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8793FE9"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w:t>
      </w:r>
      <w:r w:rsidR="00A22578">
        <w:rPr>
          <w:rFonts w:eastAsia="Arial Unicode MS"/>
          <w:b/>
        </w:rPr>
        <w:t>4</w:t>
      </w:r>
      <w:r w:rsidR="00890A98">
        <w:rPr>
          <w:rFonts w:eastAsia="Arial Unicode MS"/>
          <w:b/>
        </w:rPr>
        <w:t>7</w:t>
      </w:r>
    </w:p>
    <w:p w14:paraId="222DD452" w14:textId="33885545"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EC1174">
        <w:rPr>
          <w:rFonts w:eastAsia="Arial Unicode MS"/>
        </w:rPr>
        <w:t>8</w:t>
      </w:r>
      <w:r w:rsidR="00890A98">
        <w:rPr>
          <w:rFonts w:eastAsia="Arial Unicode MS"/>
        </w:rPr>
        <w:t>8</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0016074"/>
      <w:bookmarkStart w:id="67" w:name="_Hlk160015935"/>
      <w:bookmarkStart w:id="68" w:name="_Hlk160015789"/>
      <w:bookmarkStart w:id="69" w:name="_Hlk160015534"/>
      <w:bookmarkStart w:id="70" w:name="_Hlk160014997"/>
      <w:bookmarkStart w:id="71" w:name="_Hlk160014757"/>
      <w:bookmarkStart w:id="72" w:name="_Hlk160014557"/>
      <w:bookmarkStart w:id="73" w:name="_Hlk160013197"/>
      <w:bookmarkStart w:id="74" w:name="_Hlk160013016"/>
      <w:bookmarkStart w:id="75" w:name="_Hlk160012766"/>
      <w:bookmarkStart w:id="76" w:name="_Hlk160020339"/>
      <w:bookmarkStart w:id="77" w:name="_Hlk160020040"/>
      <w:bookmarkStart w:id="78" w:name="_Hlk160019881"/>
      <w:bookmarkStart w:id="79" w:name="_Hlk160017843"/>
      <w:bookmarkStart w:id="80" w:name="_Hlk160017575"/>
      <w:bookmarkStart w:id="81" w:name="_Hlk160016282"/>
      <w:bookmarkStart w:id="82" w:name="_Hlk160012280"/>
      <w:bookmarkStart w:id="83" w:name="_Hlk160011992"/>
      <w:bookmarkStart w:id="84" w:name="_Hlk160011458"/>
    </w:p>
    <w:p w14:paraId="0D5E379F" w14:textId="77777777" w:rsidR="00890A98" w:rsidRPr="00890A98" w:rsidRDefault="00890A98" w:rsidP="00F70E99">
      <w:pPr>
        <w:jc w:val="both"/>
        <w:rPr>
          <w:rFonts w:eastAsia="Calibri"/>
          <w:b/>
          <w:lang w:eastAsia="en-US"/>
        </w:rPr>
      </w:pPr>
      <w:bookmarkStart w:id="85" w:name="_Hlk160036665"/>
      <w:bookmarkStart w:id="86" w:name="_Hlk160036538"/>
      <w:bookmarkStart w:id="87" w:name="_Hlk92976613"/>
      <w:bookmarkStart w:id="88" w:name="_Hlk160036173"/>
      <w:bookmarkStart w:id="89" w:name="_Hlk160036005"/>
      <w:bookmarkStart w:id="90" w:name="_Hlk139619356"/>
      <w:bookmarkStart w:id="91" w:name="_Hlk160035880"/>
      <w:bookmarkStart w:id="92" w:name="_Hlk160035643"/>
      <w:bookmarkStart w:id="93" w:name="_Hlk160035334"/>
      <w:bookmarkStart w:id="94" w:name="_Hlk160035208"/>
      <w:bookmarkStart w:id="95" w:name="_Hlk160034962"/>
      <w:bookmarkStart w:id="96" w:name="_Hlk160034878"/>
      <w:bookmarkStart w:id="97" w:name="_Hlk160034568"/>
      <w:bookmarkStart w:id="98" w:name="_Hlk160034073"/>
      <w:bookmarkStart w:id="99" w:name="_Hlk160033961"/>
      <w:bookmarkStart w:id="100" w:name="_Hlk160033839"/>
      <w:bookmarkStart w:id="101" w:name="_Hlk160033731"/>
      <w:bookmarkStart w:id="102" w:name="_Hlk158645162"/>
      <w:bookmarkStart w:id="103" w:name="_Hlk160033618"/>
      <w:bookmarkStart w:id="104" w:name="_Hlk160033483"/>
      <w:bookmarkStart w:id="105" w:name="_Hlk160033325"/>
      <w:bookmarkStart w:id="106" w:name="_Hlk160033116"/>
      <w:bookmarkStart w:id="107" w:name="_Hlk160032956"/>
      <w:bookmarkStart w:id="108" w:name="_Hlk160032830"/>
      <w:bookmarkStart w:id="109" w:name="_Hlk160032726"/>
      <w:bookmarkStart w:id="110" w:name="_Hlk160032158"/>
      <w:bookmarkStart w:id="111" w:name="_Hlk160031973"/>
      <w:bookmarkStart w:id="112" w:name="_Hlk160031781"/>
      <w:bookmarkStart w:id="113" w:name="_Hlk160031624"/>
      <w:bookmarkStart w:id="114" w:name="_Hlk160031473"/>
      <w:bookmarkStart w:id="115" w:name="_Hlk160031331"/>
      <w:bookmarkStart w:id="116" w:name="_Hlk160031127"/>
      <w:bookmarkStart w:id="117" w:name="_Hlk160030944"/>
      <w:bookmarkStart w:id="118" w:name="_Hlk160030811"/>
      <w:bookmarkStart w:id="119" w:name="_Hlk160030676"/>
      <w:bookmarkStart w:id="120" w:name="_Hlk160030157"/>
      <w:bookmarkStart w:id="121" w:name="_Hlk160029970"/>
      <w:bookmarkStart w:id="122" w:name="_Hlk160029820"/>
      <w:bookmarkStart w:id="123" w:name="_Hlk160029584"/>
      <w:bookmarkStart w:id="124" w:name="_Hlk160029398"/>
      <w:bookmarkStart w:id="125" w:name="_Hlk160029036"/>
      <w:bookmarkStart w:id="126" w:name="_Hlk160028899"/>
      <w:bookmarkStart w:id="127" w:name="_Hlk160028641"/>
      <w:bookmarkStart w:id="128" w:name="_Hlk160027884"/>
      <w:bookmarkStart w:id="129" w:name="_Hlk160024912"/>
      <w:bookmarkStart w:id="130" w:name="_Hlk160024645"/>
      <w:bookmarkStart w:id="131" w:name="_Hlk160024367"/>
      <w:bookmarkStart w:id="132" w:name="_Hlk160024110"/>
      <w:bookmarkStart w:id="133" w:name="_Hlk160021870"/>
      <w:bookmarkStart w:id="134" w:name="_Hlk158640778"/>
      <w:r w:rsidRPr="00890A98">
        <w:rPr>
          <w:rFonts w:eastAsia="Calibri"/>
          <w:b/>
          <w:lang w:eastAsia="en-US"/>
        </w:rPr>
        <w:t>Par siltumapgādes pakalpojumu tarifu Madonas novadā</w:t>
      </w:r>
    </w:p>
    <w:p w14:paraId="1C767A30" w14:textId="77777777" w:rsidR="00890A98" w:rsidRPr="00890A98" w:rsidRDefault="00890A98" w:rsidP="00F70E99">
      <w:pPr>
        <w:jc w:val="both"/>
        <w:rPr>
          <w:rFonts w:eastAsia="Calibri"/>
          <w:i/>
          <w:u w:val="single"/>
          <w:lang w:eastAsia="en-US"/>
        </w:rPr>
      </w:pPr>
    </w:p>
    <w:bookmarkEnd w:id="85"/>
    <w:p w14:paraId="083A3DCF" w14:textId="77777777" w:rsidR="00890A98" w:rsidRPr="00890A98" w:rsidRDefault="00890A98" w:rsidP="00F70E99">
      <w:pPr>
        <w:autoSpaceDE w:val="0"/>
        <w:autoSpaceDN w:val="0"/>
        <w:adjustRightInd w:val="0"/>
        <w:spacing w:line="276" w:lineRule="auto"/>
        <w:ind w:firstLine="709"/>
        <w:jc w:val="both"/>
        <w:rPr>
          <w:color w:val="000000"/>
        </w:rPr>
      </w:pPr>
      <w:r w:rsidRPr="00890A98">
        <w:rPr>
          <w:color w:val="000000"/>
        </w:rPr>
        <w:t xml:space="preserve">Madonas novada pašvaldībā ir saņemta Sabiedrisko pakalpojumu regulēšanas komisijas (turpmāk – Regulators) 2024. gada 23. februāra vēstule “Par siltumapgādes organizēšanu Madonas novadā” Nr.2-2.41/590 (reģistrēta Madonas novada pašvaldībā 26.02.2024. ar </w:t>
      </w:r>
      <w:proofErr w:type="spellStart"/>
      <w:r w:rsidRPr="00890A98">
        <w:rPr>
          <w:color w:val="000000"/>
        </w:rPr>
        <w:t>reģ</w:t>
      </w:r>
      <w:proofErr w:type="spellEnd"/>
      <w:r w:rsidRPr="00890A98">
        <w:rPr>
          <w:color w:val="000000"/>
        </w:rPr>
        <w:t>. Nr. </w:t>
      </w:r>
      <w:r w:rsidRPr="00890A98">
        <w:rPr>
          <w:color w:val="212529"/>
          <w:shd w:val="clear" w:color="auto" w:fill="FFFFFF"/>
        </w:rPr>
        <w:t>2.1.3.1/24/753</w:t>
      </w:r>
      <w:r w:rsidRPr="00890A98">
        <w:rPr>
          <w:color w:val="000000"/>
        </w:rPr>
        <w:t>) (turpmāk – vēstule), kurā lūgts, pamatojoties uz likuma “Par sabiedrisko pakalpojumu regulatoriem” 10. panta pirmo daļu, Madonas novada pašvaldībai sniegt viedokli par vienota siltumenerģijas apgādes pakalpojumu tarifa aprēķināšanu SIA “Madonas Siltums” tehniski savstarpēji nesaistītām centralizētās siltumapgādes sistēmām dažādās siltumenerģijas apgādes pakalpojumu sniegšanas administratīvajās teritorijās.</w:t>
      </w:r>
    </w:p>
    <w:p w14:paraId="3D61F4C8" w14:textId="2750AD2E" w:rsidR="00890A98" w:rsidRPr="00890A98" w:rsidRDefault="00890A98" w:rsidP="00F70E99">
      <w:pPr>
        <w:spacing w:line="276" w:lineRule="auto"/>
        <w:ind w:firstLine="720"/>
        <w:jc w:val="both"/>
        <w:rPr>
          <w:rFonts w:eastAsia="Calibri"/>
          <w:lang w:eastAsia="en-US"/>
        </w:rPr>
      </w:pPr>
      <w:r w:rsidRPr="00890A98">
        <w:rPr>
          <w:rFonts w:eastAsia="Calibri"/>
          <w:lang w:eastAsia="en-US"/>
        </w:rPr>
        <w:t>SIA “</w:t>
      </w:r>
      <w:r w:rsidRPr="00890A98">
        <w:t>Madonas Siltums</w:t>
      </w:r>
      <w:r w:rsidRPr="00890A98">
        <w:rPr>
          <w:rFonts w:eastAsia="Calibri"/>
          <w:lang w:eastAsia="en-US"/>
        </w:rPr>
        <w:t>” sniedz Ministru kabineta 2009.</w:t>
      </w:r>
      <w:r w:rsidR="004D725B">
        <w:rPr>
          <w:rFonts w:eastAsia="Calibri"/>
          <w:lang w:eastAsia="en-US"/>
        </w:rPr>
        <w:t xml:space="preserve"> </w:t>
      </w:r>
      <w:r w:rsidRPr="00890A98">
        <w:rPr>
          <w:rFonts w:eastAsia="Calibri"/>
          <w:lang w:eastAsia="en-US"/>
        </w:rPr>
        <w:t>gada 27.</w:t>
      </w:r>
      <w:r w:rsidR="004D725B">
        <w:rPr>
          <w:rFonts w:eastAsia="Calibri"/>
          <w:lang w:eastAsia="en-US"/>
        </w:rPr>
        <w:t xml:space="preserve"> </w:t>
      </w:r>
      <w:r w:rsidRPr="00890A98">
        <w:rPr>
          <w:rFonts w:eastAsia="Calibri"/>
          <w:lang w:eastAsia="en-US"/>
        </w:rPr>
        <w:t>oktobra noteikumu Nr.</w:t>
      </w:r>
      <w:r w:rsidR="004D725B">
        <w:rPr>
          <w:rFonts w:eastAsia="Calibri"/>
          <w:lang w:eastAsia="en-US"/>
        </w:rPr>
        <w:t xml:space="preserve"> </w:t>
      </w:r>
      <w:r w:rsidRPr="00890A98">
        <w:rPr>
          <w:rFonts w:eastAsia="Calibri"/>
          <w:lang w:eastAsia="en-US"/>
        </w:rPr>
        <w:t>1227 “Noteikumi par regulējamiem sabiedrisko pakalpojumu veidiem” 3.</w:t>
      </w:r>
      <w:r w:rsidR="004D725B">
        <w:rPr>
          <w:rFonts w:eastAsia="Calibri"/>
          <w:lang w:eastAsia="en-US"/>
        </w:rPr>
        <w:t xml:space="preserve"> </w:t>
      </w:r>
      <w:r w:rsidRPr="00890A98">
        <w:rPr>
          <w:rFonts w:eastAsia="Calibri"/>
          <w:lang w:eastAsia="en-US"/>
        </w:rPr>
        <w:t xml:space="preserve">punktā noteiktos siltumapgādes pakalpojumus Aizpurves un Dzelzavas ciemā, Dzelzava pagastā, Liezēres un Ozolu ciemā, Liezēres pagastā, </w:t>
      </w:r>
      <w:proofErr w:type="spellStart"/>
      <w:r w:rsidRPr="00890A98">
        <w:rPr>
          <w:rFonts w:eastAsia="Calibri"/>
          <w:lang w:eastAsia="en-US"/>
        </w:rPr>
        <w:t>Biksēres</w:t>
      </w:r>
      <w:proofErr w:type="spellEnd"/>
      <w:r w:rsidRPr="00890A98">
        <w:rPr>
          <w:rFonts w:eastAsia="Calibri"/>
          <w:lang w:eastAsia="en-US"/>
        </w:rPr>
        <w:t xml:space="preserve"> ciemā, Sarkaņu pagastā, Kusas ciemā Aronas pagastā, Barkavas ciemā, Barkavas pagastā, Ērgļu ciemā, Ērgļu pagastā, Ļaudonas ciemā, Ļaudonas pagastā, Lubānā un Madonā, Madonas novadā.</w:t>
      </w:r>
    </w:p>
    <w:p w14:paraId="71F87A8A" w14:textId="77777777" w:rsidR="00890A98" w:rsidRPr="00890A98" w:rsidRDefault="00890A98" w:rsidP="00F70E99">
      <w:pPr>
        <w:spacing w:line="276" w:lineRule="auto"/>
        <w:ind w:firstLine="720"/>
        <w:jc w:val="both"/>
        <w:rPr>
          <w:rFonts w:eastAsia="Calibri"/>
          <w:lang w:eastAsia="en-US"/>
        </w:rPr>
      </w:pPr>
      <w:r w:rsidRPr="00890A98">
        <w:rPr>
          <w:rFonts w:eastAsia="Calibri"/>
          <w:lang w:eastAsia="en-US"/>
        </w:rPr>
        <w:t>Komersantam, kurš siltumenerģijas pakalpojumus sniedz vairākās tehniski savstarpēji nesaistītās centralizētās siltumapgādes sistēmās, saskaņā ar Regulatora lēmumu Nr. 1/7 “Siltumenerģijas apgādes pakalpojumu tarifu aprēķināšanas metodika”, ir tiesības aprēķināt vienotu siltumenerģijas apgādes pakalpojumu tarifu visām centralizētās siltumapgādes sistēmām vai katrai centralizētās apgādes sistēmai atsevišķu tarifu.</w:t>
      </w:r>
    </w:p>
    <w:p w14:paraId="6481F0D3" w14:textId="77777777" w:rsidR="00890A98" w:rsidRPr="00890A98" w:rsidRDefault="00890A98" w:rsidP="00F70E99">
      <w:pPr>
        <w:spacing w:line="276" w:lineRule="auto"/>
        <w:ind w:firstLine="720"/>
        <w:jc w:val="both"/>
        <w:rPr>
          <w:rFonts w:eastAsia="Calibri"/>
          <w:lang w:eastAsia="en-US"/>
        </w:rPr>
      </w:pPr>
      <w:r w:rsidRPr="00890A98">
        <w:rPr>
          <w:rFonts w:eastAsia="Calibri"/>
          <w:lang w:eastAsia="en-US"/>
        </w:rPr>
        <w:t>Regulators vēstulē norāda, ka, pamatojoties uz normatīviem, pašvaldības funkcija ir organizēt siltumapgādi savā administratīvajā teritorijā, no kā izriet, ka izvēle par vienotu vai atsevišķu tarifu noteikšanu sabiedrisko pakalpojumu sniegšanas teritorijā ir pašvaldībai un SIA “Madonas Siltums”.</w:t>
      </w:r>
    </w:p>
    <w:p w14:paraId="6800AFAF" w14:textId="77777777" w:rsidR="00890A98" w:rsidRPr="00890A98" w:rsidRDefault="00890A98" w:rsidP="00F70E99">
      <w:pPr>
        <w:spacing w:line="276" w:lineRule="auto"/>
        <w:ind w:firstLine="720"/>
        <w:jc w:val="both"/>
        <w:rPr>
          <w:rFonts w:eastAsia="Calibri"/>
          <w:lang w:eastAsia="en-US"/>
        </w:rPr>
      </w:pPr>
      <w:r w:rsidRPr="00890A98">
        <w:rPr>
          <w:rFonts w:eastAsia="Calibri"/>
          <w:lang w:eastAsia="en-US"/>
        </w:rPr>
        <w:t>SIA “</w:t>
      </w:r>
      <w:r w:rsidRPr="00890A98">
        <w:t>Madonas Siltums</w:t>
      </w:r>
      <w:r w:rsidRPr="00890A98">
        <w:rPr>
          <w:rFonts w:eastAsia="Calibri"/>
          <w:lang w:eastAsia="en-US"/>
        </w:rPr>
        <w:t>” ir aprēķinājusi vienotu siltumenerģijas apgādes pakalpojumu tarifu visām SIA “</w:t>
      </w:r>
      <w:r w:rsidRPr="00890A98">
        <w:t>Madonas Siltums</w:t>
      </w:r>
      <w:r w:rsidRPr="00890A98">
        <w:rPr>
          <w:rFonts w:eastAsia="Calibri"/>
          <w:lang w:eastAsia="en-US"/>
        </w:rPr>
        <w:t>” centralizētās siltumapgādes sistēmām.</w:t>
      </w:r>
    </w:p>
    <w:p w14:paraId="40EE3875" w14:textId="11663633" w:rsidR="004D725B" w:rsidRDefault="004D725B" w:rsidP="00F70E99">
      <w:pPr>
        <w:spacing w:line="276" w:lineRule="auto"/>
        <w:ind w:firstLine="720"/>
        <w:jc w:val="both"/>
        <w:rPr>
          <w:lang w:eastAsia="lo-LA" w:bidi="lo-LA"/>
        </w:rPr>
      </w:pPr>
      <w:r>
        <w:rPr>
          <w:rFonts w:eastAsia="Calibri"/>
          <w:lang w:eastAsia="en-US"/>
        </w:rPr>
        <w:t>P</w:t>
      </w:r>
      <w:r w:rsidR="00890A98" w:rsidRPr="00890A98">
        <w:rPr>
          <w:rFonts w:eastAsia="Calibri"/>
          <w:lang w:eastAsia="en-US"/>
        </w:rPr>
        <w:t>amatojoties uz Regulatora 2010. gada 14. aprīļa lēmuma Nr. 1/7 “Siltumenerģijas apgādes pakalpojumu tarifu aprēķināšanas metodika” 12.</w:t>
      </w:r>
      <w:r w:rsidR="00890A98" w:rsidRPr="00890A98">
        <w:rPr>
          <w:rFonts w:eastAsia="Calibri"/>
          <w:vertAlign w:val="superscript"/>
          <w:lang w:eastAsia="en-US"/>
        </w:rPr>
        <w:t>1 </w:t>
      </w:r>
      <w:r w:rsidR="00890A98" w:rsidRPr="00890A98">
        <w:rPr>
          <w:rFonts w:eastAsia="Calibri"/>
          <w:lang w:eastAsia="en-US"/>
        </w:rPr>
        <w:t xml:space="preserve">punkts, </w:t>
      </w:r>
      <w:r>
        <w:rPr>
          <w:lang w:eastAsia="lo-LA" w:bidi="lo-LA"/>
        </w:rPr>
        <w:t>atklāti balsojot</w:t>
      </w:r>
      <w:r>
        <w:rPr>
          <w:b/>
          <w:lang w:eastAsia="lo-LA" w:bidi="lo-LA"/>
        </w:rPr>
        <w:t xml:space="preserve">: PAR - </w:t>
      </w:r>
      <w:r>
        <w:rPr>
          <w:rFonts w:eastAsia="Calibri"/>
          <w:b/>
          <w:noProof/>
          <w:lang w:eastAsia="en-US"/>
        </w:rPr>
        <w:t xml:space="preserve">14 </w:t>
      </w:r>
      <w:r>
        <w:rPr>
          <w:rFonts w:eastAsia="Calibri"/>
          <w:bCs/>
          <w:noProof/>
          <w:lang w:eastAsia="en-US"/>
        </w:rPr>
        <w:t>(</w:t>
      </w:r>
      <w:r>
        <w:rPr>
          <w:bCs/>
          <w:noProof/>
        </w:rPr>
        <w:t xml:space="preserve">Agris Lungevičs, Aigars Šķēls, Aivis Masaļskis, Andris Sakne, Artūrs Čačka, Artūrs Grandāns, Arvīds Greidiņš, Gatis Teilis, Guntis Klikučs, Iveta Peilāne, Kaspars Udrass, Sandra </w:t>
      </w:r>
      <w:r>
        <w:rPr>
          <w:bCs/>
          <w:noProof/>
        </w:rPr>
        <w:lastRenderedPageBreak/>
        <w:t>Maksimova, Valda Kļaviņa, Zigfrīds Gora</w:t>
      </w:r>
      <w:r>
        <w:rPr>
          <w:rFonts w:eastAsia="Calibri"/>
          <w:bCs/>
          <w:noProof/>
          <w:lang w:eastAsia="en-US"/>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16A1BDEF" w14:textId="0DF8AA9D" w:rsidR="00890A98" w:rsidRPr="00890A98" w:rsidRDefault="00890A98" w:rsidP="00F70E99">
      <w:pPr>
        <w:spacing w:line="276" w:lineRule="auto"/>
        <w:ind w:firstLine="720"/>
        <w:jc w:val="both"/>
        <w:rPr>
          <w:rFonts w:eastAsia="Calibri"/>
          <w:i/>
          <w:lang w:eastAsia="en-US"/>
        </w:rPr>
      </w:pPr>
    </w:p>
    <w:p w14:paraId="01279350" w14:textId="77777777" w:rsidR="00890A98" w:rsidRPr="00890A98" w:rsidRDefault="00890A98" w:rsidP="00F70E99">
      <w:pPr>
        <w:tabs>
          <w:tab w:val="left" w:pos="9000"/>
        </w:tabs>
        <w:spacing w:line="276" w:lineRule="auto"/>
        <w:ind w:right="-2" w:firstLine="709"/>
        <w:jc w:val="both"/>
        <w:rPr>
          <w:rFonts w:eastAsia="Calibri"/>
          <w:lang w:eastAsia="en-US"/>
        </w:rPr>
      </w:pPr>
      <w:r w:rsidRPr="00890A98">
        <w:rPr>
          <w:rFonts w:eastAsia="Calibri"/>
          <w:lang w:eastAsia="en-US"/>
        </w:rPr>
        <w:t>Atbalstīt vienāda tarifa noteikšanu visiem SIA “Madonas siltums” siltumapgādes pakalpojumu lietotājiem visā SIA “Madonas siltums” pakalpojumu sniegšanas teritorijā.</w:t>
      </w:r>
    </w:p>
    <w:p w14:paraId="6AEF69CE" w14:textId="77777777" w:rsidR="00890A98" w:rsidRDefault="00890A98" w:rsidP="00F70E99">
      <w:pPr>
        <w:ind w:right="4"/>
        <w:jc w:val="both"/>
        <w:rPr>
          <w:b/>
          <w:color w:val="000000"/>
          <w:lang w:eastAsia="en-US"/>
        </w:rPr>
      </w:pPr>
    </w:p>
    <w:bookmarkEnd w:id="47"/>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14:paraId="1B841FEB" w14:textId="1BC8DC3F" w:rsidR="00F83CC3" w:rsidRDefault="00F83CC3" w:rsidP="00F70E99">
      <w:pPr>
        <w:rPr>
          <w:rFonts w:cs="Arial Unicode MS"/>
          <w:lang w:bidi="lo-LA"/>
        </w:rPr>
      </w:pPr>
    </w:p>
    <w:p w14:paraId="03B61503" w14:textId="77777777" w:rsidR="0019466C" w:rsidRPr="00F83CC3" w:rsidRDefault="0019466C" w:rsidP="00F70E99">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14:paraId="1F282D8C" w14:textId="77777777" w:rsidR="00ED36C0" w:rsidRDefault="00ED36C0" w:rsidP="00F70E99">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F70E99">
      <w:pPr>
        <w:jc w:val="both"/>
      </w:pPr>
    </w:p>
    <w:p w14:paraId="4AECFC4C" w14:textId="66DBC2A2" w:rsidR="00D556C8" w:rsidRDefault="00D556C8" w:rsidP="00F70E99">
      <w:pPr>
        <w:jc w:val="both"/>
      </w:pPr>
    </w:p>
    <w:p w14:paraId="17C6A482" w14:textId="77777777" w:rsidR="005A0266" w:rsidRDefault="005A0266" w:rsidP="00F70E99">
      <w:pPr>
        <w:jc w:val="both"/>
      </w:pPr>
    </w:p>
    <w:p w14:paraId="347A2F9F" w14:textId="77777777" w:rsidR="00890A98" w:rsidRPr="00890A98" w:rsidRDefault="00890A98" w:rsidP="00F70E99">
      <w:pPr>
        <w:tabs>
          <w:tab w:val="left" w:pos="888"/>
        </w:tabs>
        <w:ind w:right="-58"/>
        <w:jc w:val="both"/>
        <w:rPr>
          <w:rFonts w:eastAsia="Calibri"/>
          <w:lang w:eastAsia="en-US"/>
        </w:rPr>
      </w:pPr>
      <w:r w:rsidRPr="00890A98">
        <w:rPr>
          <w:rFonts w:eastAsia="Calibri"/>
          <w:i/>
          <w:lang w:eastAsia="en-US"/>
        </w:rPr>
        <w:t>Celmiņa</w:t>
      </w:r>
      <w:r w:rsidRPr="00890A98">
        <w:rPr>
          <w:rFonts w:eastAsia="Calibri"/>
          <w:i/>
          <w:iCs/>
          <w:lang w:eastAsia="en-US"/>
        </w:rPr>
        <w:t xml:space="preserve"> </w:t>
      </w:r>
      <w:r w:rsidRPr="00890A98">
        <w:rPr>
          <w:i/>
          <w:iCs/>
          <w:noProof/>
          <w:color w:val="333333"/>
        </w:rPr>
        <w:t>27326679</w:t>
      </w:r>
    </w:p>
    <w:p w14:paraId="00A4042A" w14:textId="49D21AB3" w:rsidR="001C5D95" w:rsidRDefault="001C5D95" w:rsidP="00F70E99">
      <w:pPr>
        <w:jc w:val="both"/>
        <w:rPr>
          <w:i/>
        </w:rPr>
      </w:pPr>
    </w:p>
    <w:p w14:paraId="71F3D4ED" w14:textId="696FA29A" w:rsidR="00E449D1" w:rsidRPr="00E449D1" w:rsidRDefault="00E449D1" w:rsidP="00F70E99">
      <w:pPr>
        <w:tabs>
          <w:tab w:val="left" w:pos="1425"/>
        </w:tabs>
      </w:pPr>
    </w:p>
    <w:sectPr w:rsidR="00E449D1" w:rsidRPr="00E449D1" w:rsidSect="000C6C9B">
      <w:footerReference w:type="default" r:id="rId8"/>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EB824" w14:textId="77777777" w:rsidR="00C63D65" w:rsidRDefault="00C63D65" w:rsidP="000509C7">
      <w:r>
        <w:separator/>
      </w:r>
    </w:p>
  </w:endnote>
  <w:endnote w:type="continuationSeparator" w:id="0">
    <w:p w14:paraId="4421AABD" w14:textId="77777777" w:rsidR="00C63D65" w:rsidRDefault="00C63D65"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FD8B3" w14:textId="77777777" w:rsidR="00C63D65" w:rsidRDefault="00C63D65" w:rsidP="000509C7">
      <w:r>
        <w:separator/>
      </w:r>
    </w:p>
  </w:footnote>
  <w:footnote w:type="continuationSeparator" w:id="0">
    <w:p w14:paraId="060B4642" w14:textId="77777777" w:rsidR="00C63D65" w:rsidRDefault="00C63D65"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C0A3544"/>
    <w:multiLevelType w:val="hybridMultilevel"/>
    <w:tmpl w:val="E7C03B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5"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8"/>
  </w:num>
  <w:num w:numId="2">
    <w:abstractNumId w:val="1"/>
  </w:num>
  <w:num w:numId="3">
    <w:abstractNumId w:val="7"/>
  </w:num>
  <w:num w:numId="4">
    <w:abstractNumId w:val="4"/>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2"/>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31E2"/>
    <w:rsid w:val="000E6259"/>
    <w:rsid w:val="00100787"/>
    <w:rsid w:val="00136C8F"/>
    <w:rsid w:val="001578A1"/>
    <w:rsid w:val="00163137"/>
    <w:rsid w:val="0019466C"/>
    <w:rsid w:val="001B3896"/>
    <w:rsid w:val="001B6164"/>
    <w:rsid w:val="001C2093"/>
    <w:rsid w:val="001C5D95"/>
    <w:rsid w:val="001E087A"/>
    <w:rsid w:val="00203C9D"/>
    <w:rsid w:val="00211B53"/>
    <w:rsid w:val="00213F20"/>
    <w:rsid w:val="0022730E"/>
    <w:rsid w:val="00251750"/>
    <w:rsid w:val="00260D9F"/>
    <w:rsid w:val="002622E9"/>
    <w:rsid w:val="00266814"/>
    <w:rsid w:val="002830B2"/>
    <w:rsid w:val="002A79F1"/>
    <w:rsid w:val="002C18B6"/>
    <w:rsid w:val="002F0D50"/>
    <w:rsid w:val="00313017"/>
    <w:rsid w:val="0032705D"/>
    <w:rsid w:val="0033656B"/>
    <w:rsid w:val="0035674C"/>
    <w:rsid w:val="003638A8"/>
    <w:rsid w:val="0037121C"/>
    <w:rsid w:val="00373D29"/>
    <w:rsid w:val="00393FAB"/>
    <w:rsid w:val="003B48C6"/>
    <w:rsid w:val="003D410F"/>
    <w:rsid w:val="003D4EF1"/>
    <w:rsid w:val="003D6630"/>
    <w:rsid w:val="003F1844"/>
    <w:rsid w:val="003F4039"/>
    <w:rsid w:val="004057F1"/>
    <w:rsid w:val="004067A5"/>
    <w:rsid w:val="00412720"/>
    <w:rsid w:val="004508E4"/>
    <w:rsid w:val="00466484"/>
    <w:rsid w:val="004908B3"/>
    <w:rsid w:val="004A0B25"/>
    <w:rsid w:val="004A7E91"/>
    <w:rsid w:val="004B572C"/>
    <w:rsid w:val="004D5EE6"/>
    <w:rsid w:val="004D725B"/>
    <w:rsid w:val="004F2AD0"/>
    <w:rsid w:val="004F5D43"/>
    <w:rsid w:val="0050757C"/>
    <w:rsid w:val="00535B47"/>
    <w:rsid w:val="00546188"/>
    <w:rsid w:val="00546227"/>
    <w:rsid w:val="005808A6"/>
    <w:rsid w:val="005A0266"/>
    <w:rsid w:val="005B2A29"/>
    <w:rsid w:val="005C3FC3"/>
    <w:rsid w:val="005D6177"/>
    <w:rsid w:val="005F36B8"/>
    <w:rsid w:val="0065675C"/>
    <w:rsid w:val="00665EF6"/>
    <w:rsid w:val="0068273A"/>
    <w:rsid w:val="00684CF1"/>
    <w:rsid w:val="006A722A"/>
    <w:rsid w:val="006C0FFA"/>
    <w:rsid w:val="006E479A"/>
    <w:rsid w:val="006E70E8"/>
    <w:rsid w:val="006F68E7"/>
    <w:rsid w:val="0070193C"/>
    <w:rsid w:val="0070762C"/>
    <w:rsid w:val="0072132E"/>
    <w:rsid w:val="00735435"/>
    <w:rsid w:val="00747822"/>
    <w:rsid w:val="0076526A"/>
    <w:rsid w:val="007733FA"/>
    <w:rsid w:val="007912BC"/>
    <w:rsid w:val="007A4988"/>
    <w:rsid w:val="007A7827"/>
    <w:rsid w:val="007E02F8"/>
    <w:rsid w:val="007E6FCA"/>
    <w:rsid w:val="0080709B"/>
    <w:rsid w:val="00820BE0"/>
    <w:rsid w:val="00822FF0"/>
    <w:rsid w:val="008319F2"/>
    <w:rsid w:val="00890A98"/>
    <w:rsid w:val="008A4B1A"/>
    <w:rsid w:val="008B0EF4"/>
    <w:rsid w:val="008B56BD"/>
    <w:rsid w:val="008F33D3"/>
    <w:rsid w:val="00912A4B"/>
    <w:rsid w:val="0091494C"/>
    <w:rsid w:val="00926ADD"/>
    <w:rsid w:val="00952317"/>
    <w:rsid w:val="00986B42"/>
    <w:rsid w:val="009A0BE0"/>
    <w:rsid w:val="009A4F54"/>
    <w:rsid w:val="009A6C16"/>
    <w:rsid w:val="009B4B2D"/>
    <w:rsid w:val="009B556F"/>
    <w:rsid w:val="009C27BE"/>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A6654"/>
    <w:rsid w:val="00AB72CE"/>
    <w:rsid w:val="00AC4A08"/>
    <w:rsid w:val="00AC65C8"/>
    <w:rsid w:val="00AD3616"/>
    <w:rsid w:val="00AE313E"/>
    <w:rsid w:val="00AE4396"/>
    <w:rsid w:val="00AF3E2C"/>
    <w:rsid w:val="00AF6056"/>
    <w:rsid w:val="00B403A4"/>
    <w:rsid w:val="00B601AC"/>
    <w:rsid w:val="00B83120"/>
    <w:rsid w:val="00BA2362"/>
    <w:rsid w:val="00BA5079"/>
    <w:rsid w:val="00BA5104"/>
    <w:rsid w:val="00BA5616"/>
    <w:rsid w:val="00BA5BA2"/>
    <w:rsid w:val="00BC6777"/>
    <w:rsid w:val="00BF197C"/>
    <w:rsid w:val="00BF6212"/>
    <w:rsid w:val="00C00F73"/>
    <w:rsid w:val="00C02533"/>
    <w:rsid w:val="00C23507"/>
    <w:rsid w:val="00C32EA5"/>
    <w:rsid w:val="00C4230F"/>
    <w:rsid w:val="00C46488"/>
    <w:rsid w:val="00C63D65"/>
    <w:rsid w:val="00C84D08"/>
    <w:rsid w:val="00CB7022"/>
    <w:rsid w:val="00CD4B3F"/>
    <w:rsid w:val="00D030D4"/>
    <w:rsid w:val="00D233A0"/>
    <w:rsid w:val="00D556C8"/>
    <w:rsid w:val="00D6060D"/>
    <w:rsid w:val="00D6192C"/>
    <w:rsid w:val="00D82354"/>
    <w:rsid w:val="00D901BF"/>
    <w:rsid w:val="00D95E0B"/>
    <w:rsid w:val="00D96FB4"/>
    <w:rsid w:val="00DA4414"/>
    <w:rsid w:val="00DA48C2"/>
    <w:rsid w:val="00DA54C7"/>
    <w:rsid w:val="00DB0950"/>
    <w:rsid w:val="00DB2627"/>
    <w:rsid w:val="00DC01BB"/>
    <w:rsid w:val="00DC6FBF"/>
    <w:rsid w:val="00DE784A"/>
    <w:rsid w:val="00DF30DD"/>
    <w:rsid w:val="00E01F1A"/>
    <w:rsid w:val="00E16DFE"/>
    <w:rsid w:val="00E30246"/>
    <w:rsid w:val="00E3063B"/>
    <w:rsid w:val="00E36034"/>
    <w:rsid w:val="00E449D1"/>
    <w:rsid w:val="00E73AE1"/>
    <w:rsid w:val="00E92369"/>
    <w:rsid w:val="00EA0337"/>
    <w:rsid w:val="00EA3AAF"/>
    <w:rsid w:val="00EB2887"/>
    <w:rsid w:val="00EC1174"/>
    <w:rsid w:val="00ED02CE"/>
    <w:rsid w:val="00ED36C0"/>
    <w:rsid w:val="00EF3036"/>
    <w:rsid w:val="00F665EC"/>
    <w:rsid w:val="00F70E99"/>
    <w:rsid w:val="00F71F5D"/>
    <w:rsid w:val="00F83CC3"/>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2</Pages>
  <Words>2028</Words>
  <Characters>1156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97</cp:revision>
  <cp:lastPrinted>2024-02-28T16:04:00Z</cp:lastPrinted>
  <dcterms:created xsi:type="dcterms:W3CDTF">2024-02-20T07:30:00Z</dcterms:created>
  <dcterms:modified xsi:type="dcterms:W3CDTF">2024-03-04T12:10:00Z</dcterms:modified>
</cp:coreProperties>
</file>